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36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Дрофі Галині Василівні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Городище, 25 у с. Шамраївка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r w:rsidDel="00000000" w:rsidR="00000000" w:rsidRPr="00000000">
        <w:rPr>
          <w:sz w:val="28"/>
          <w:szCs w:val="28"/>
          <w:rtl w:val="0"/>
        </w:rPr>
        <w:t xml:space="preserve">Розглянувши заяву громадянки Дрофи Галини Василівни                                                          вх. № 05-2023/4352 від 19.05.2023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громадянці Дрофі Галині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Городище, 25, с. Шамраївка ,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Дрофі Галині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Городище, 25, с. Шамраївка, Білоцерківський район, Київська область, площею 0,2500 га, кадастровий номер 3224088201:01:046:0046.</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Дрофі Галині Василівні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RcB0xLXijgy0e6Sa6p2713a8EA==">CgMxLjAyCGguZ2pkZ3hzOAByITE4UFJvdnQtVWFIUkVZNG92cDlCN2tvM2JoQjFBNURVaw==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2023-05-22T12:59:00Z</dcterms:created>
  <dc:creator>user</dc:creator>
</cp:coreProperties>
</file>